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EF4" w:rsidRDefault="00AB5165" w:rsidP="00AB5165">
      <w:pPr>
        <w:jc w:val="center"/>
        <w:rPr>
          <w:b/>
          <w:sz w:val="96"/>
          <w:szCs w:val="96"/>
        </w:rPr>
      </w:pPr>
      <w:r w:rsidRPr="00AB5165">
        <w:rPr>
          <w:b/>
          <w:sz w:val="96"/>
          <w:szCs w:val="96"/>
        </w:rPr>
        <w:t>PARADE USER GUIDE</w:t>
      </w:r>
    </w:p>
    <w:p w:rsidR="00AB5165" w:rsidRDefault="00A54BBD" w:rsidP="00AB5165">
      <w:pPr>
        <w:jc w:val="center"/>
        <w:rPr>
          <w:b/>
          <w:sz w:val="72"/>
          <w:szCs w:val="72"/>
        </w:rPr>
      </w:pPr>
      <w:r>
        <w:rPr>
          <w:b/>
          <w:sz w:val="72"/>
          <w:szCs w:val="72"/>
        </w:rPr>
        <w:t>WITSML</w:t>
      </w:r>
    </w:p>
    <w:p w:rsidR="00AB5165" w:rsidRDefault="00AB5165" w:rsidP="00AB5165">
      <w:pPr>
        <w:jc w:val="center"/>
        <w:rPr>
          <w:b/>
          <w:sz w:val="72"/>
          <w:szCs w:val="72"/>
        </w:rPr>
      </w:pPr>
      <w:r>
        <w:rPr>
          <w:b/>
          <w:noProof/>
          <w:sz w:val="72"/>
          <w:szCs w:val="72"/>
        </w:rPr>
        <w:drawing>
          <wp:inline distT="0" distB="0" distL="0" distR="0">
            <wp:extent cx="4771429" cy="47714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defull.bmp"/>
                    <pic:cNvPicPr/>
                  </pic:nvPicPr>
                  <pic:blipFill>
                    <a:blip r:embed="rId7">
                      <a:extLst>
                        <a:ext uri="{28A0092B-C50C-407E-A947-70E740481C1C}">
                          <a14:useLocalDpi xmlns:a14="http://schemas.microsoft.com/office/drawing/2010/main" val="0"/>
                        </a:ext>
                      </a:extLst>
                    </a:blip>
                    <a:stretch>
                      <a:fillRect/>
                    </a:stretch>
                  </pic:blipFill>
                  <pic:spPr>
                    <a:xfrm>
                      <a:off x="0" y="0"/>
                      <a:ext cx="4771429" cy="4771429"/>
                    </a:xfrm>
                    <a:prstGeom prst="rect">
                      <a:avLst/>
                    </a:prstGeom>
                  </pic:spPr>
                </pic:pic>
              </a:graphicData>
            </a:graphic>
          </wp:inline>
        </w:drawing>
      </w:r>
    </w:p>
    <w:p w:rsidR="00AB5165" w:rsidRDefault="00AB5165" w:rsidP="00AB5165">
      <w:pPr>
        <w:jc w:val="center"/>
        <w:rPr>
          <w:b/>
          <w:sz w:val="72"/>
          <w:szCs w:val="72"/>
        </w:rPr>
      </w:pPr>
    </w:p>
    <w:p w:rsidR="00AB5165" w:rsidRDefault="00AB5165" w:rsidP="00AB5165">
      <w:pPr>
        <w:tabs>
          <w:tab w:val="left" w:pos="6521"/>
        </w:tabs>
        <w:rPr>
          <w:b/>
          <w:sz w:val="72"/>
          <w:szCs w:val="72"/>
        </w:rPr>
      </w:pPr>
      <w:r>
        <w:rPr>
          <w:b/>
          <w:sz w:val="72"/>
          <w:szCs w:val="72"/>
        </w:rPr>
        <w:t xml:space="preserve">Version </w:t>
      </w:r>
      <w:r w:rsidR="00186FDC">
        <w:rPr>
          <w:b/>
          <w:sz w:val="72"/>
          <w:szCs w:val="72"/>
        </w:rPr>
        <w:t>1.30</w:t>
      </w:r>
      <w:r>
        <w:rPr>
          <w:b/>
          <w:sz w:val="72"/>
          <w:szCs w:val="72"/>
        </w:rPr>
        <w:tab/>
      </w:r>
      <w:r w:rsidR="00DF5416">
        <w:rPr>
          <w:b/>
          <w:sz w:val="72"/>
          <w:szCs w:val="72"/>
        </w:rPr>
        <w:t>Sep</w:t>
      </w:r>
      <w:r>
        <w:rPr>
          <w:b/>
          <w:sz w:val="72"/>
          <w:szCs w:val="72"/>
        </w:rPr>
        <w:t xml:space="preserve"> 2020</w:t>
      </w:r>
    </w:p>
    <w:p w:rsidR="00AB5165" w:rsidRDefault="00AB5165" w:rsidP="00AB5165">
      <w:pPr>
        <w:tabs>
          <w:tab w:val="left" w:pos="6521"/>
        </w:tabs>
        <w:rPr>
          <w:b/>
          <w:sz w:val="48"/>
          <w:szCs w:val="48"/>
        </w:rPr>
      </w:pPr>
      <w:r>
        <w:rPr>
          <w:b/>
          <w:sz w:val="48"/>
          <w:szCs w:val="48"/>
        </w:rPr>
        <w:lastRenderedPageBreak/>
        <w:t>Version History</w:t>
      </w:r>
    </w:p>
    <w:tbl>
      <w:tblPr>
        <w:tblStyle w:val="TableGrid"/>
        <w:tblW w:w="0" w:type="auto"/>
        <w:tblLook w:val="04A0" w:firstRow="1" w:lastRow="0" w:firstColumn="1" w:lastColumn="0" w:noHBand="0" w:noVBand="1"/>
      </w:tblPr>
      <w:tblGrid>
        <w:gridCol w:w="1413"/>
        <w:gridCol w:w="1417"/>
        <w:gridCol w:w="1560"/>
        <w:gridCol w:w="4960"/>
      </w:tblGrid>
      <w:tr w:rsidR="00AB5165" w:rsidRPr="00AB5165" w:rsidTr="00DF5416">
        <w:tc>
          <w:tcPr>
            <w:tcW w:w="1413" w:type="dxa"/>
          </w:tcPr>
          <w:p w:rsidR="00AB5165" w:rsidRPr="00AB5165" w:rsidRDefault="00AB5165" w:rsidP="00AB5165">
            <w:pPr>
              <w:tabs>
                <w:tab w:val="left" w:pos="6521"/>
              </w:tabs>
              <w:rPr>
                <w:b/>
                <w:sz w:val="32"/>
                <w:szCs w:val="32"/>
              </w:rPr>
            </w:pPr>
            <w:r w:rsidRPr="00AB5165">
              <w:rPr>
                <w:b/>
                <w:sz w:val="32"/>
                <w:szCs w:val="32"/>
              </w:rPr>
              <w:t>Version</w:t>
            </w:r>
          </w:p>
        </w:tc>
        <w:tc>
          <w:tcPr>
            <w:tcW w:w="1417" w:type="dxa"/>
          </w:tcPr>
          <w:p w:rsidR="00AB5165" w:rsidRPr="00AB5165" w:rsidRDefault="00AB5165" w:rsidP="00AB5165">
            <w:pPr>
              <w:tabs>
                <w:tab w:val="left" w:pos="6521"/>
              </w:tabs>
              <w:rPr>
                <w:b/>
                <w:sz w:val="32"/>
                <w:szCs w:val="32"/>
              </w:rPr>
            </w:pPr>
            <w:r w:rsidRPr="00AB5165">
              <w:rPr>
                <w:b/>
                <w:sz w:val="32"/>
                <w:szCs w:val="32"/>
              </w:rPr>
              <w:t>Date</w:t>
            </w:r>
          </w:p>
        </w:tc>
        <w:tc>
          <w:tcPr>
            <w:tcW w:w="1560" w:type="dxa"/>
          </w:tcPr>
          <w:p w:rsidR="00AB5165" w:rsidRPr="00AB5165" w:rsidRDefault="00AB5165" w:rsidP="00AB5165">
            <w:pPr>
              <w:tabs>
                <w:tab w:val="left" w:pos="6521"/>
              </w:tabs>
              <w:rPr>
                <w:b/>
                <w:sz w:val="32"/>
                <w:szCs w:val="32"/>
              </w:rPr>
            </w:pPr>
            <w:r w:rsidRPr="00AB5165">
              <w:rPr>
                <w:b/>
                <w:sz w:val="32"/>
                <w:szCs w:val="32"/>
              </w:rPr>
              <w:t>Author</w:t>
            </w:r>
          </w:p>
        </w:tc>
        <w:tc>
          <w:tcPr>
            <w:tcW w:w="4960" w:type="dxa"/>
          </w:tcPr>
          <w:p w:rsidR="00AB5165" w:rsidRPr="00AB5165" w:rsidRDefault="00AB5165" w:rsidP="00AB5165">
            <w:pPr>
              <w:tabs>
                <w:tab w:val="left" w:pos="6521"/>
              </w:tabs>
              <w:rPr>
                <w:b/>
                <w:sz w:val="32"/>
                <w:szCs w:val="32"/>
              </w:rPr>
            </w:pPr>
            <w:r w:rsidRPr="00AB5165">
              <w:rPr>
                <w:b/>
                <w:sz w:val="32"/>
                <w:szCs w:val="32"/>
              </w:rPr>
              <w:t>Comments</w:t>
            </w:r>
          </w:p>
        </w:tc>
      </w:tr>
      <w:tr w:rsidR="00AB5165" w:rsidRPr="00AB5165" w:rsidTr="00DF5416">
        <w:tc>
          <w:tcPr>
            <w:tcW w:w="1413" w:type="dxa"/>
          </w:tcPr>
          <w:p w:rsidR="00AB5165" w:rsidRPr="00AB5165" w:rsidRDefault="00186FDC" w:rsidP="00AB5165">
            <w:pPr>
              <w:tabs>
                <w:tab w:val="left" w:pos="6521"/>
              </w:tabs>
              <w:rPr>
                <w:sz w:val="32"/>
                <w:szCs w:val="32"/>
              </w:rPr>
            </w:pPr>
            <w:r>
              <w:rPr>
                <w:sz w:val="32"/>
                <w:szCs w:val="32"/>
              </w:rPr>
              <w:t>1.29</w:t>
            </w:r>
          </w:p>
        </w:tc>
        <w:tc>
          <w:tcPr>
            <w:tcW w:w="1417" w:type="dxa"/>
          </w:tcPr>
          <w:p w:rsidR="00AB5165" w:rsidRPr="00AB5165" w:rsidRDefault="00DF5416" w:rsidP="00AB5165">
            <w:pPr>
              <w:tabs>
                <w:tab w:val="left" w:pos="6521"/>
              </w:tabs>
              <w:rPr>
                <w:sz w:val="32"/>
                <w:szCs w:val="32"/>
              </w:rPr>
            </w:pPr>
            <w:r>
              <w:rPr>
                <w:sz w:val="32"/>
                <w:szCs w:val="32"/>
              </w:rPr>
              <w:t>Sep 2020</w:t>
            </w:r>
          </w:p>
        </w:tc>
        <w:tc>
          <w:tcPr>
            <w:tcW w:w="1560" w:type="dxa"/>
          </w:tcPr>
          <w:p w:rsidR="00AB5165" w:rsidRPr="00AB5165" w:rsidRDefault="00DF5416" w:rsidP="00AB5165">
            <w:pPr>
              <w:tabs>
                <w:tab w:val="left" w:pos="6521"/>
              </w:tabs>
              <w:rPr>
                <w:sz w:val="32"/>
                <w:szCs w:val="32"/>
              </w:rPr>
            </w:pPr>
            <w:r>
              <w:rPr>
                <w:sz w:val="32"/>
                <w:szCs w:val="32"/>
              </w:rPr>
              <w:t>K.Wilson</w:t>
            </w:r>
          </w:p>
        </w:tc>
        <w:tc>
          <w:tcPr>
            <w:tcW w:w="4960" w:type="dxa"/>
          </w:tcPr>
          <w:p w:rsidR="00186FDC" w:rsidRPr="00AB5165" w:rsidRDefault="00DF5416" w:rsidP="00AB5165">
            <w:pPr>
              <w:tabs>
                <w:tab w:val="left" w:pos="6521"/>
              </w:tabs>
              <w:rPr>
                <w:sz w:val="32"/>
                <w:szCs w:val="32"/>
              </w:rPr>
            </w:pPr>
            <w:r>
              <w:rPr>
                <w:sz w:val="32"/>
                <w:szCs w:val="32"/>
              </w:rPr>
              <w:t>Original Version</w:t>
            </w:r>
          </w:p>
        </w:tc>
      </w:tr>
      <w:tr w:rsidR="00186FDC" w:rsidRPr="00AB5165" w:rsidTr="00DF5416">
        <w:tc>
          <w:tcPr>
            <w:tcW w:w="1413" w:type="dxa"/>
          </w:tcPr>
          <w:p w:rsidR="00186FDC" w:rsidRDefault="00186FDC" w:rsidP="00AB5165">
            <w:pPr>
              <w:tabs>
                <w:tab w:val="left" w:pos="6521"/>
              </w:tabs>
              <w:rPr>
                <w:sz w:val="32"/>
                <w:szCs w:val="32"/>
              </w:rPr>
            </w:pPr>
            <w:r>
              <w:rPr>
                <w:sz w:val="32"/>
                <w:szCs w:val="32"/>
              </w:rPr>
              <w:t>1.30</w:t>
            </w:r>
          </w:p>
        </w:tc>
        <w:tc>
          <w:tcPr>
            <w:tcW w:w="1417" w:type="dxa"/>
          </w:tcPr>
          <w:p w:rsidR="00186FDC" w:rsidRDefault="00186FDC" w:rsidP="00AB5165">
            <w:pPr>
              <w:tabs>
                <w:tab w:val="left" w:pos="6521"/>
              </w:tabs>
              <w:rPr>
                <w:sz w:val="32"/>
                <w:szCs w:val="32"/>
              </w:rPr>
            </w:pPr>
            <w:r>
              <w:rPr>
                <w:sz w:val="32"/>
                <w:szCs w:val="32"/>
              </w:rPr>
              <w:t>Sep 2020</w:t>
            </w:r>
          </w:p>
        </w:tc>
        <w:tc>
          <w:tcPr>
            <w:tcW w:w="1560" w:type="dxa"/>
          </w:tcPr>
          <w:p w:rsidR="00186FDC" w:rsidRDefault="00186FDC" w:rsidP="00AB5165">
            <w:pPr>
              <w:tabs>
                <w:tab w:val="left" w:pos="6521"/>
              </w:tabs>
              <w:rPr>
                <w:sz w:val="32"/>
                <w:szCs w:val="32"/>
              </w:rPr>
            </w:pPr>
            <w:r>
              <w:rPr>
                <w:sz w:val="32"/>
                <w:szCs w:val="32"/>
              </w:rPr>
              <w:t>K.Wilson</w:t>
            </w:r>
          </w:p>
        </w:tc>
        <w:tc>
          <w:tcPr>
            <w:tcW w:w="4960" w:type="dxa"/>
          </w:tcPr>
          <w:p w:rsidR="00186FDC" w:rsidRDefault="00186FDC" w:rsidP="00AB5165">
            <w:pPr>
              <w:tabs>
                <w:tab w:val="left" w:pos="6521"/>
              </w:tabs>
              <w:rPr>
                <w:sz w:val="32"/>
                <w:szCs w:val="32"/>
              </w:rPr>
            </w:pPr>
            <w:r>
              <w:rPr>
                <w:sz w:val="32"/>
                <w:szCs w:val="32"/>
              </w:rPr>
              <w:t xml:space="preserve">Added export </w:t>
            </w:r>
          </w:p>
        </w:tc>
      </w:tr>
    </w:tbl>
    <w:p w:rsidR="00AB5165" w:rsidRDefault="00AB5165" w:rsidP="00AB5165"/>
    <w:p w:rsidR="00AB5165" w:rsidRDefault="00AB5165">
      <w:pPr>
        <w:sectPr w:rsidR="00AB5165" w:rsidSect="0020201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sdt>
      <w:sdtPr>
        <w:rPr>
          <w:rFonts w:asciiTheme="minorHAnsi" w:eastAsiaTheme="minorHAnsi" w:hAnsiTheme="minorHAnsi" w:cstheme="minorBidi"/>
          <w:color w:val="auto"/>
          <w:sz w:val="22"/>
          <w:szCs w:val="22"/>
          <w:lang w:val="en-AU"/>
        </w:rPr>
        <w:id w:val="-1301691243"/>
        <w:docPartObj>
          <w:docPartGallery w:val="Table of Contents"/>
          <w:docPartUnique/>
        </w:docPartObj>
      </w:sdtPr>
      <w:sdtEndPr>
        <w:rPr>
          <w:b/>
          <w:bCs/>
          <w:noProof/>
        </w:rPr>
      </w:sdtEndPr>
      <w:sdtContent>
        <w:p w:rsidR="004E5677" w:rsidRDefault="004E5677">
          <w:pPr>
            <w:pStyle w:val="TOCHeading"/>
          </w:pPr>
          <w:r>
            <w:t>Contents</w:t>
          </w:r>
        </w:p>
        <w:p w:rsidR="001471B6" w:rsidRDefault="004E5677">
          <w:pPr>
            <w:pStyle w:val="TOC1"/>
            <w:tabs>
              <w:tab w:val="right" w:leader="dot" w:pos="9350"/>
            </w:tabs>
            <w:rPr>
              <w:rFonts w:cstheme="minorBidi"/>
              <w:noProof/>
              <w:lang w:val="en-AU" w:eastAsia="en-AU"/>
            </w:rPr>
          </w:pPr>
          <w:r>
            <w:fldChar w:fldCharType="begin"/>
          </w:r>
          <w:r>
            <w:instrText xml:space="preserve"> TOC \o "1-3" \h \z \u </w:instrText>
          </w:r>
          <w:r>
            <w:fldChar w:fldCharType="separate"/>
          </w:r>
          <w:hyperlink w:anchor="_Toc51240160" w:history="1">
            <w:r w:rsidR="001471B6" w:rsidRPr="00B4293F">
              <w:rPr>
                <w:rStyle w:val="Hyperlink"/>
                <w:noProof/>
              </w:rPr>
              <w:t>Introduction</w:t>
            </w:r>
            <w:r w:rsidR="001471B6">
              <w:rPr>
                <w:noProof/>
                <w:webHidden/>
              </w:rPr>
              <w:tab/>
            </w:r>
            <w:r w:rsidR="001471B6">
              <w:rPr>
                <w:noProof/>
                <w:webHidden/>
              </w:rPr>
              <w:fldChar w:fldCharType="begin"/>
            </w:r>
            <w:r w:rsidR="001471B6">
              <w:rPr>
                <w:noProof/>
                <w:webHidden/>
              </w:rPr>
              <w:instrText xml:space="preserve"> PAGEREF _Toc51240160 \h </w:instrText>
            </w:r>
            <w:r w:rsidR="001471B6">
              <w:rPr>
                <w:noProof/>
                <w:webHidden/>
              </w:rPr>
            </w:r>
            <w:r w:rsidR="001471B6">
              <w:rPr>
                <w:noProof/>
                <w:webHidden/>
              </w:rPr>
              <w:fldChar w:fldCharType="separate"/>
            </w:r>
            <w:r w:rsidR="001471B6">
              <w:rPr>
                <w:noProof/>
                <w:webHidden/>
              </w:rPr>
              <w:t>1</w:t>
            </w:r>
            <w:r w:rsidR="001471B6">
              <w:rPr>
                <w:noProof/>
                <w:webHidden/>
              </w:rPr>
              <w:fldChar w:fldCharType="end"/>
            </w:r>
          </w:hyperlink>
        </w:p>
        <w:p w:rsidR="001471B6" w:rsidRDefault="008F7037">
          <w:pPr>
            <w:pStyle w:val="TOC1"/>
            <w:tabs>
              <w:tab w:val="right" w:leader="dot" w:pos="9350"/>
            </w:tabs>
            <w:rPr>
              <w:rFonts w:cstheme="minorBidi"/>
              <w:noProof/>
              <w:lang w:val="en-AU" w:eastAsia="en-AU"/>
            </w:rPr>
          </w:pPr>
          <w:hyperlink w:anchor="_Toc51240161" w:history="1">
            <w:r w:rsidR="001471B6" w:rsidRPr="00B4293F">
              <w:rPr>
                <w:rStyle w:val="Hyperlink"/>
                <w:noProof/>
              </w:rPr>
              <w:t>WITSML data files</w:t>
            </w:r>
            <w:r w:rsidR="001471B6">
              <w:rPr>
                <w:noProof/>
                <w:webHidden/>
              </w:rPr>
              <w:tab/>
            </w:r>
            <w:r w:rsidR="001471B6">
              <w:rPr>
                <w:noProof/>
                <w:webHidden/>
              </w:rPr>
              <w:fldChar w:fldCharType="begin"/>
            </w:r>
            <w:r w:rsidR="001471B6">
              <w:rPr>
                <w:noProof/>
                <w:webHidden/>
              </w:rPr>
              <w:instrText xml:space="preserve"> PAGEREF _Toc51240161 \h </w:instrText>
            </w:r>
            <w:r w:rsidR="001471B6">
              <w:rPr>
                <w:noProof/>
                <w:webHidden/>
              </w:rPr>
            </w:r>
            <w:r w:rsidR="001471B6">
              <w:rPr>
                <w:noProof/>
                <w:webHidden/>
              </w:rPr>
              <w:fldChar w:fldCharType="separate"/>
            </w:r>
            <w:r w:rsidR="001471B6">
              <w:rPr>
                <w:noProof/>
                <w:webHidden/>
              </w:rPr>
              <w:t>1</w:t>
            </w:r>
            <w:r w:rsidR="001471B6">
              <w:rPr>
                <w:noProof/>
                <w:webHidden/>
              </w:rPr>
              <w:fldChar w:fldCharType="end"/>
            </w:r>
          </w:hyperlink>
        </w:p>
        <w:p w:rsidR="001471B6" w:rsidRDefault="008F7037">
          <w:pPr>
            <w:pStyle w:val="TOC1"/>
            <w:tabs>
              <w:tab w:val="right" w:leader="dot" w:pos="9350"/>
            </w:tabs>
            <w:rPr>
              <w:rFonts w:cstheme="minorBidi"/>
              <w:noProof/>
              <w:lang w:val="en-AU" w:eastAsia="en-AU"/>
            </w:rPr>
          </w:pPr>
          <w:hyperlink w:anchor="_Toc51240162" w:history="1">
            <w:r w:rsidR="001471B6" w:rsidRPr="00B4293F">
              <w:rPr>
                <w:rStyle w:val="Hyperlink"/>
                <w:noProof/>
              </w:rPr>
              <w:t>Exporting data</w:t>
            </w:r>
            <w:r w:rsidR="001471B6">
              <w:rPr>
                <w:noProof/>
                <w:webHidden/>
              </w:rPr>
              <w:tab/>
            </w:r>
            <w:r w:rsidR="001471B6">
              <w:rPr>
                <w:noProof/>
                <w:webHidden/>
              </w:rPr>
              <w:fldChar w:fldCharType="begin"/>
            </w:r>
            <w:r w:rsidR="001471B6">
              <w:rPr>
                <w:noProof/>
                <w:webHidden/>
              </w:rPr>
              <w:instrText xml:space="preserve"> PAGEREF _Toc51240162 \h </w:instrText>
            </w:r>
            <w:r w:rsidR="001471B6">
              <w:rPr>
                <w:noProof/>
                <w:webHidden/>
              </w:rPr>
            </w:r>
            <w:r w:rsidR="001471B6">
              <w:rPr>
                <w:noProof/>
                <w:webHidden/>
              </w:rPr>
              <w:fldChar w:fldCharType="separate"/>
            </w:r>
            <w:r w:rsidR="001471B6">
              <w:rPr>
                <w:noProof/>
                <w:webHidden/>
              </w:rPr>
              <w:t>6</w:t>
            </w:r>
            <w:r w:rsidR="001471B6">
              <w:rPr>
                <w:noProof/>
                <w:webHidden/>
              </w:rPr>
              <w:fldChar w:fldCharType="end"/>
            </w:r>
          </w:hyperlink>
        </w:p>
        <w:p w:rsidR="001471B6" w:rsidRDefault="008F7037">
          <w:pPr>
            <w:pStyle w:val="TOC1"/>
            <w:tabs>
              <w:tab w:val="right" w:leader="dot" w:pos="9350"/>
            </w:tabs>
            <w:rPr>
              <w:rFonts w:cstheme="minorBidi"/>
              <w:noProof/>
              <w:lang w:val="en-AU" w:eastAsia="en-AU"/>
            </w:rPr>
          </w:pPr>
          <w:hyperlink w:anchor="_Toc51240163" w:history="1">
            <w:r w:rsidR="001471B6" w:rsidRPr="00B4293F">
              <w:rPr>
                <w:rStyle w:val="Hyperlink"/>
                <w:noProof/>
              </w:rPr>
              <w:t>WITSML export formats</w:t>
            </w:r>
            <w:r w:rsidR="001471B6">
              <w:rPr>
                <w:noProof/>
                <w:webHidden/>
              </w:rPr>
              <w:tab/>
            </w:r>
            <w:r w:rsidR="001471B6">
              <w:rPr>
                <w:noProof/>
                <w:webHidden/>
              </w:rPr>
              <w:fldChar w:fldCharType="begin"/>
            </w:r>
            <w:r w:rsidR="001471B6">
              <w:rPr>
                <w:noProof/>
                <w:webHidden/>
              </w:rPr>
              <w:instrText xml:space="preserve"> PAGEREF _Toc51240163 \h </w:instrText>
            </w:r>
            <w:r w:rsidR="001471B6">
              <w:rPr>
                <w:noProof/>
                <w:webHidden/>
              </w:rPr>
            </w:r>
            <w:r w:rsidR="001471B6">
              <w:rPr>
                <w:noProof/>
                <w:webHidden/>
              </w:rPr>
              <w:fldChar w:fldCharType="separate"/>
            </w:r>
            <w:r w:rsidR="001471B6">
              <w:rPr>
                <w:noProof/>
                <w:webHidden/>
              </w:rPr>
              <w:t>8</w:t>
            </w:r>
            <w:r w:rsidR="001471B6">
              <w:rPr>
                <w:noProof/>
                <w:webHidden/>
              </w:rPr>
              <w:fldChar w:fldCharType="end"/>
            </w:r>
          </w:hyperlink>
        </w:p>
        <w:p w:rsidR="004E5677" w:rsidRDefault="004E5677">
          <w:r>
            <w:rPr>
              <w:b/>
              <w:bCs/>
              <w:noProof/>
            </w:rPr>
            <w:fldChar w:fldCharType="end"/>
          </w:r>
        </w:p>
      </w:sdtContent>
    </w:sdt>
    <w:p w:rsidR="00AB5165" w:rsidRDefault="00AB5165" w:rsidP="00AB5165"/>
    <w:p w:rsidR="00202016" w:rsidRDefault="00202016" w:rsidP="00AB5165">
      <w:pPr>
        <w:sectPr w:rsidR="00202016" w:rsidSect="00202016">
          <w:footerReference w:type="default" r:id="rId14"/>
          <w:pgSz w:w="12240" w:h="15840"/>
          <w:pgMar w:top="1440" w:right="1440" w:bottom="1440" w:left="1440" w:header="720" w:footer="720" w:gutter="0"/>
          <w:pgNumType w:fmt="lowerRoman" w:start="1"/>
          <w:cols w:space="720"/>
          <w:docGrid w:linePitch="360"/>
        </w:sectPr>
      </w:pPr>
    </w:p>
    <w:p w:rsidR="00202016" w:rsidRDefault="00A54BBD" w:rsidP="00A54BBD">
      <w:pPr>
        <w:pStyle w:val="Heading1"/>
      </w:pPr>
      <w:bookmarkStart w:id="0" w:name="_Toc51240160"/>
      <w:r>
        <w:lastRenderedPageBreak/>
        <w:t>Introduction</w:t>
      </w:r>
      <w:bookmarkEnd w:id="0"/>
    </w:p>
    <w:p w:rsidR="00A54BBD" w:rsidRPr="00A54BBD" w:rsidRDefault="00A54BBD" w:rsidP="00A54BBD">
      <w:r>
        <w:rPr>
          <w:b/>
          <w:bCs/>
        </w:rPr>
        <w:t>WITSML</w:t>
      </w:r>
      <w:r>
        <w:t>™ is an industry initiative to provide open, non-proprietary, standard interfaces for systems transmitting, exchanging or receiving data. These standards make the seamless integration of drilling technologies possible, enabling near-real-time drilling optimization and moving closer to realizing the benefits of the digital oilfield.</w:t>
      </w:r>
    </w:p>
    <w:p w:rsidR="00A54BBD" w:rsidRDefault="00A54BBD">
      <w:r>
        <w:t>It replaces the older WITS standard and is based on the XML format used in computer systems.</w:t>
      </w:r>
    </w:p>
    <w:p w:rsidR="005F44CE" w:rsidRDefault="00A54BBD" w:rsidP="005F44CE">
      <w:r>
        <w:t xml:space="preserve">There are a number of different layouts of WITSML files </w:t>
      </w:r>
      <w:r w:rsidR="005F44CE">
        <w:t>depending on the data it contains</w:t>
      </w:r>
    </w:p>
    <w:p w:rsidR="004439B6" w:rsidRDefault="004439B6" w:rsidP="004439B6">
      <w:pPr>
        <w:pStyle w:val="Heading1"/>
      </w:pPr>
      <w:bookmarkStart w:id="1" w:name="_Toc51240161"/>
      <w:r>
        <w:t>WITSML data files</w:t>
      </w:r>
      <w:bookmarkEnd w:id="1"/>
    </w:p>
    <w:p w:rsidR="00FF7DD0" w:rsidRDefault="00FF7DD0" w:rsidP="00FF7DD0">
      <w:r>
        <w:t>This option allows WITSML files to be imported into temporary tables where they can be displayed.</w:t>
      </w:r>
    </w:p>
    <w:p w:rsidR="00FF7DD0" w:rsidRPr="00FF7DD0" w:rsidRDefault="00FF7DD0" w:rsidP="00FF7DD0">
      <w:r>
        <w:t>Th</w:t>
      </w:r>
      <w:r w:rsidR="004E354B">
        <w:t>e</w:t>
      </w:r>
      <w:bookmarkStart w:id="2" w:name="_GoBack"/>
      <w:bookmarkEnd w:id="2"/>
      <w:r w:rsidR="004E354B">
        <w:t>y</w:t>
      </w:r>
      <w:r>
        <w:t xml:space="preserve"> can be sorted, empty columns hidden and then selected columns exported to a text file, where the data may be imported into one of the standard Parade tables, eg path or measured data.</w:t>
      </w:r>
    </w:p>
    <w:p w:rsidR="005F44CE" w:rsidRDefault="005F44CE" w:rsidP="005F44CE">
      <w:r>
        <w:t>Click on the WITSML option in the main menu to display the screen.</w:t>
      </w:r>
    </w:p>
    <w:p w:rsidR="005F44CE" w:rsidRDefault="005F44CE" w:rsidP="005F44CE">
      <w:r>
        <w:t>Initially, the 3 tables are blank.</w:t>
      </w:r>
    </w:p>
    <w:p w:rsidR="005F44CE" w:rsidRDefault="005F44CE" w:rsidP="005F44CE">
      <w:r>
        <w:rPr>
          <w:noProof/>
        </w:rPr>
        <w:drawing>
          <wp:inline distT="0" distB="0" distL="0" distR="0">
            <wp:extent cx="5934710" cy="1022985"/>
            <wp:effectExtent l="0" t="0" r="889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4710" cy="1022985"/>
                    </a:xfrm>
                    <a:prstGeom prst="rect">
                      <a:avLst/>
                    </a:prstGeom>
                    <a:noFill/>
                    <a:ln>
                      <a:noFill/>
                    </a:ln>
                  </pic:spPr>
                </pic:pic>
              </a:graphicData>
            </a:graphic>
          </wp:inline>
        </w:drawing>
      </w:r>
    </w:p>
    <w:p w:rsidR="005F44CE" w:rsidRDefault="005F44CE" w:rsidP="005F44CE">
      <w:r>
        <w:t>Before any data is displayed a file must be selected using a file open dialog or by typing it directly. The [File name] button will display this dialog.</w:t>
      </w:r>
    </w:p>
    <w:p w:rsidR="00FF7DD0" w:rsidRDefault="00FF7DD0" w:rsidP="005F44CE">
      <w:r>
        <w:rPr>
          <w:noProof/>
        </w:rPr>
        <w:drawing>
          <wp:inline distT="0" distB="0" distL="0" distR="0" wp14:anchorId="01FBC06A" wp14:editId="7D2E7823">
            <wp:extent cx="3953691" cy="2478238"/>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31390" cy="2526941"/>
                    </a:xfrm>
                    <a:prstGeom prst="rect">
                      <a:avLst/>
                    </a:prstGeom>
                  </pic:spPr>
                </pic:pic>
              </a:graphicData>
            </a:graphic>
          </wp:inline>
        </w:drawing>
      </w:r>
    </w:p>
    <w:p w:rsidR="00A54BBD" w:rsidRDefault="005F44CE">
      <w:r>
        <w:lastRenderedPageBreak/>
        <w:t>Then the [Load] button is clicked and the file read in and split into 3 tables.</w:t>
      </w:r>
      <w:r w:rsidRPr="005F44CE">
        <w:rPr>
          <w:noProof/>
        </w:rPr>
        <w:t xml:space="preserve"> </w:t>
      </w:r>
      <w:r>
        <w:rPr>
          <w:noProof/>
        </w:rPr>
        <w:drawing>
          <wp:inline distT="0" distB="0" distL="0" distR="0" wp14:anchorId="18813A3E" wp14:editId="1411C463">
            <wp:extent cx="5943600" cy="31673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167380"/>
                    </a:xfrm>
                    <a:prstGeom prst="rect">
                      <a:avLst/>
                    </a:prstGeom>
                  </pic:spPr>
                </pic:pic>
              </a:graphicData>
            </a:graphic>
          </wp:inline>
        </w:drawing>
      </w:r>
    </w:p>
    <w:p w:rsidR="00A54BBD" w:rsidRDefault="00A54BBD">
      <w:r>
        <w:t>The top left table displays the header information, such as the well identifiers, times etc.</w:t>
      </w:r>
    </w:p>
    <w:p w:rsidR="00A54BBD" w:rsidRDefault="00A54BBD">
      <w:r>
        <w:t>The bottom left table lists the fields in the fi</w:t>
      </w:r>
      <w:r w:rsidR="00186FDC">
        <w:t>le</w:t>
      </w:r>
      <w:r>
        <w:t>. This includes the WITSML code, u</w:t>
      </w:r>
      <w:r w:rsidR="004439B6">
        <w:t>n</w:t>
      </w:r>
      <w:r>
        <w:t>its, a description, data time and how</w:t>
      </w:r>
      <w:r w:rsidR="004439B6">
        <w:t xml:space="preserve"> </w:t>
      </w:r>
      <w:r>
        <w:t xml:space="preserve">many values are in the </w:t>
      </w:r>
      <w:r w:rsidR="004439B6">
        <w:t>table.</w:t>
      </w:r>
    </w:p>
    <w:p w:rsidR="005F44CE" w:rsidRDefault="005F44CE" w:rsidP="005F44CE">
      <w:r>
        <w:t>The right-hand table shows the actual data in the table with the curve codes as headers.</w:t>
      </w:r>
    </w:p>
    <w:p w:rsidR="005F44CE" w:rsidRDefault="005F44CE" w:rsidP="005F44CE">
      <w:r>
        <w:t xml:space="preserve">Many of the fields are empty and these can be hidden in the right hand table by clicking on the         [Hide empty columns] button. </w:t>
      </w:r>
    </w:p>
    <w:p w:rsidR="005F44CE" w:rsidRDefault="000871D0">
      <w:r>
        <w:rPr>
          <w:noProof/>
        </w:rPr>
        <w:drawing>
          <wp:inline distT="0" distB="0" distL="0" distR="0" wp14:anchorId="1DF2040A" wp14:editId="6318B96A">
            <wp:extent cx="5943600" cy="31673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3167380"/>
                    </a:xfrm>
                    <a:prstGeom prst="rect">
                      <a:avLst/>
                    </a:prstGeom>
                  </pic:spPr>
                </pic:pic>
              </a:graphicData>
            </a:graphic>
          </wp:inline>
        </w:drawing>
      </w:r>
    </w:p>
    <w:p w:rsidR="004439B6" w:rsidRDefault="005F44CE">
      <w:r>
        <w:lastRenderedPageBreak/>
        <w:t>The data in the right</w:t>
      </w:r>
      <w:r w:rsidR="00FF7DD0">
        <w:t>-</w:t>
      </w:r>
      <w:r>
        <w:t xml:space="preserve">hand table can be sorted </w:t>
      </w:r>
      <w:r w:rsidR="00FF7DD0">
        <w:t>on</w:t>
      </w:r>
      <w:r>
        <w:t xml:space="preserve"> a single value by clicking on the column header., eg on CDEPTH.</w:t>
      </w:r>
    </w:p>
    <w:p w:rsidR="005F44CE" w:rsidRDefault="000871D0">
      <w:r>
        <w:rPr>
          <w:noProof/>
        </w:rPr>
        <w:drawing>
          <wp:inline distT="0" distB="0" distL="0" distR="0" wp14:anchorId="4DE78AA2" wp14:editId="171E271B">
            <wp:extent cx="5943600" cy="3167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3167380"/>
                    </a:xfrm>
                    <a:prstGeom prst="rect">
                      <a:avLst/>
                    </a:prstGeom>
                  </pic:spPr>
                </pic:pic>
              </a:graphicData>
            </a:graphic>
          </wp:inline>
        </w:drawing>
      </w:r>
    </w:p>
    <w:p w:rsidR="00FF7DD0" w:rsidRDefault="00FF7DD0">
      <w:r>
        <w:br w:type="page"/>
      </w:r>
    </w:p>
    <w:p w:rsidR="005F44CE" w:rsidRDefault="005F44CE">
      <w:r>
        <w:lastRenderedPageBreak/>
        <w:t xml:space="preserve">If the data is to be sorted on more than one column click on </w:t>
      </w:r>
      <w:r w:rsidR="000871D0">
        <w:t>[</w:t>
      </w:r>
      <w:r>
        <w:t>Multi column sort] and select the columns, in order, for the sort.</w:t>
      </w:r>
    </w:p>
    <w:p w:rsidR="005F44CE" w:rsidRDefault="00FF7DD0">
      <w:r>
        <w:rPr>
          <w:noProof/>
        </w:rPr>
        <w:drawing>
          <wp:inline distT="0" distB="0" distL="0" distR="0" wp14:anchorId="785CF774" wp14:editId="4029ADDC">
            <wp:extent cx="2921726" cy="196248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56057" cy="1985548"/>
                    </a:xfrm>
                    <a:prstGeom prst="rect">
                      <a:avLst/>
                    </a:prstGeom>
                  </pic:spPr>
                </pic:pic>
              </a:graphicData>
            </a:graphic>
          </wp:inline>
        </w:drawing>
      </w:r>
    </w:p>
    <w:p w:rsidR="00FF7DD0" w:rsidRDefault="000871D0">
      <w:r>
        <w:rPr>
          <w:noProof/>
        </w:rPr>
        <w:drawing>
          <wp:inline distT="0" distB="0" distL="0" distR="0" wp14:anchorId="183B51B9" wp14:editId="31892922">
            <wp:extent cx="5943600" cy="31673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3167380"/>
                    </a:xfrm>
                    <a:prstGeom prst="rect">
                      <a:avLst/>
                    </a:prstGeom>
                  </pic:spPr>
                </pic:pic>
              </a:graphicData>
            </a:graphic>
          </wp:inline>
        </w:drawing>
      </w:r>
    </w:p>
    <w:p w:rsidR="00FF7DD0" w:rsidRDefault="00FF7DD0">
      <w:r>
        <w:br w:type="page"/>
      </w:r>
    </w:p>
    <w:p w:rsidR="00767C60" w:rsidRDefault="00767C60" w:rsidP="00767C60">
      <w:r>
        <w:lastRenderedPageBreak/>
        <w:t xml:space="preserve">It is further possible to edit the columns displayed by applying a filter. </w:t>
      </w:r>
    </w:p>
    <w:p w:rsidR="00767C60" w:rsidRDefault="00767C60" w:rsidP="00767C60">
      <w:r>
        <w:t>Eg “Incl&gt;0” or “</w:t>
      </w:r>
      <w:proofErr w:type="spellStart"/>
      <w:r>
        <w:t>cdepth</w:t>
      </w:r>
      <w:proofErr w:type="spellEnd"/>
      <w:r>
        <w:t>&gt;3100”</w:t>
      </w:r>
    </w:p>
    <w:p w:rsidR="00767C60" w:rsidRDefault="00767C60" w:rsidP="00767C60">
      <w:r>
        <w:t>Conditions can be combined using logical operations “and”, “or” and “not”. Each condition should be in brackets.</w:t>
      </w:r>
    </w:p>
    <w:p w:rsidR="00767C60" w:rsidRDefault="00767C60" w:rsidP="00767C60">
      <w:r>
        <w:t>Eg “(Incl&gt;0) or (</w:t>
      </w:r>
      <w:proofErr w:type="spellStart"/>
      <w:r>
        <w:t>azim</w:t>
      </w:r>
      <w:proofErr w:type="spellEnd"/>
      <w:r>
        <w:t>&gt;0)”</w:t>
      </w:r>
    </w:p>
    <w:p w:rsidR="00767C60" w:rsidRDefault="000871D0">
      <w:r>
        <w:rPr>
          <w:noProof/>
        </w:rPr>
        <w:drawing>
          <wp:inline distT="0" distB="0" distL="0" distR="0" wp14:anchorId="6F506D90" wp14:editId="2218634D">
            <wp:extent cx="5943600" cy="316738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43600" cy="3167380"/>
                    </a:xfrm>
                    <a:prstGeom prst="rect">
                      <a:avLst/>
                    </a:prstGeom>
                  </pic:spPr>
                </pic:pic>
              </a:graphicData>
            </a:graphic>
          </wp:inline>
        </w:drawing>
      </w:r>
    </w:p>
    <w:p w:rsidR="00186FDC" w:rsidRDefault="00186FDC">
      <w:r>
        <w:br w:type="page"/>
      </w:r>
    </w:p>
    <w:p w:rsidR="00186FDC" w:rsidRDefault="00186FDC" w:rsidP="00186FDC">
      <w:pPr>
        <w:pStyle w:val="Heading1"/>
      </w:pPr>
      <w:bookmarkStart w:id="3" w:name="_Toc51240162"/>
      <w:r>
        <w:lastRenderedPageBreak/>
        <w:t>Exporting data</w:t>
      </w:r>
      <w:bookmarkEnd w:id="3"/>
    </w:p>
    <w:p w:rsidR="00186FDC" w:rsidRDefault="00186FDC" w:rsidP="00186FDC">
      <w:r>
        <w:t>Several of the Parade tables have an option to import data from a text file. Since WITSML files may contain the data for these tables, this option allows text file to be created with selected data from the WITSML file so that it can be imported.</w:t>
      </w:r>
    </w:p>
    <w:p w:rsidR="00186FDC" w:rsidRPr="00186FDC" w:rsidRDefault="00186FDC" w:rsidP="00186FDC">
      <w:r>
        <w:t xml:space="preserve">Be </w:t>
      </w:r>
      <w:r w:rsidR="008E1A8C">
        <w:t>aware that</w:t>
      </w:r>
      <w:r>
        <w:t xml:space="preserve"> WITSML data is very dense</w:t>
      </w:r>
      <w:r w:rsidR="008E1A8C">
        <w:t>, with a data point being created every few seconds</w:t>
      </w:r>
      <w:r>
        <w:t>. For example</w:t>
      </w:r>
      <w:r w:rsidR="008E1A8C">
        <w:t>,</w:t>
      </w:r>
      <w:r>
        <w:t xml:space="preserve"> a 10,000 record file may only cover data </w:t>
      </w:r>
      <w:r w:rsidR="008E1A8C">
        <w:t>from a period of about 6 hours.</w:t>
      </w:r>
    </w:p>
    <w:p w:rsidR="00FF7DD0" w:rsidRDefault="00FF7DD0">
      <w:r>
        <w:t>Data can be export to a tabbed delimited text file where it can be imported into parade, or viewed in Excel.</w:t>
      </w:r>
    </w:p>
    <w:p w:rsidR="00FF7DD0" w:rsidRDefault="00FF7DD0">
      <w:r>
        <w:t>The first step is to select the columns to export. If empty columns are hidden</w:t>
      </w:r>
      <w:r w:rsidR="008E1A8C">
        <w:t>,</w:t>
      </w:r>
      <w:r>
        <w:t xml:space="preserve"> they will not appear in this list.</w:t>
      </w:r>
    </w:p>
    <w:p w:rsidR="00FF7DD0" w:rsidRDefault="00FF7DD0">
      <w:r>
        <w:t>Select the columns in the order they are to appear in the text file.</w:t>
      </w:r>
    </w:p>
    <w:p w:rsidR="00186FDC" w:rsidRDefault="00186FDC">
      <w:r>
        <w:t>Initially, no export format will be selected</w:t>
      </w:r>
      <w:r w:rsidR="008E1A8C">
        <w:t>, however a previously saved list of fields can be used, by selecting the saved format from a drop down list.</w:t>
      </w:r>
      <w:r>
        <w:t xml:space="preserve"> </w:t>
      </w:r>
    </w:p>
    <w:p w:rsidR="008E1A8C" w:rsidRDefault="0084569C">
      <w:r>
        <w:rPr>
          <w:noProof/>
        </w:rPr>
        <w:drawing>
          <wp:inline distT="0" distB="0" distL="0" distR="0" wp14:anchorId="627F64F2" wp14:editId="31CBE695">
            <wp:extent cx="2689384" cy="171994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63875" cy="1767581"/>
                    </a:xfrm>
                    <a:prstGeom prst="rect">
                      <a:avLst/>
                    </a:prstGeom>
                  </pic:spPr>
                </pic:pic>
              </a:graphicData>
            </a:graphic>
          </wp:inline>
        </w:drawing>
      </w:r>
      <w:r w:rsidR="008E1A8C">
        <w:t xml:space="preserve">      </w:t>
      </w:r>
      <w:r w:rsidR="0097102B">
        <w:rPr>
          <w:noProof/>
        </w:rPr>
        <w:drawing>
          <wp:inline distT="0" distB="0" distL="0" distR="0" wp14:anchorId="68F7E043" wp14:editId="13E10233">
            <wp:extent cx="2686594" cy="171815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44060" cy="1754907"/>
                    </a:xfrm>
                    <a:prstGeom prst="rect">
                      <a:avLst/>
                    </a:prstGeom>
                  </pic:spPr>
                </pic:pic>
              </a:graphicData>
            </a:graphic>
          </wp:inline>
        </w:drawing>
      </w:r>
    </w:p>
    <w:p w:rsidR="0097102B" w:rsidRDefault="0097102B" w:rsidP="0097102B">
      <w:r>
        <w:t>If you do not have a saved format, select the fields from the left side using the [&gt;] button or by double clicking. The red arrow buttons move the select fields in the right list up or down.</w:t>
      </w:r>
    </w:p>
    <w:p w:rsidR="00C73EA5" w:rsidRDefault="0097102B" w:rsidP="0097102B">
      <w:r>
        <w:t>If you have created a new list of fields manually, or modified a saved list, then this list can be saved as a WITSML export format for future use.</w:t>
      </w:r>
      <w:r w:rsidRPr="0097102B">
        <w:rPr>
          <w:noProof/>
        </w:rPr>
        <w:t xml:space="preserve"> </w:t>
      </w:r>
      <w:r>
        <w:rPr>
          <w:noProof/>
        </w:rPr>
        <w:t xml:space="preserve"> </w:t>
      </w:r>
      <w:r>
        <w:t>Click on the [Save Export format] button. And enter the code and description</w:t>
      </w:r>
    </w:p>
    <w:p w:rsidR="0097102B" w:rsidRDefault="00C73EA5" w:rsidP="0097102B">
      <w:r>
        <w:rPr>
          <w:noProof/>
        </w:rPr>
        <w:drawing>
          <wp:inline distT="0" distB="0" distL="0" distR="0" wp14:anchorId="7A82F1D4" wp14:editId="0C84507F">
            <wp:extent cx="1828800" cy="79184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828800" cy="791845"/>
                    </a:xfrm>
                    <a:prstGeom prst="rect">
                      <a:avLst/>
                    </a:prstGeom>
                  </pic:spPr>
                </pic:pic>
              </a:graphicData>
            </a:graphic>
          </wp:inline>
        </w:drawing>
      </w:r>
    </w:p>
    <w:p w:rsidR="00C73EA5" w:rsidRDefault="00C73EA5">
      <w:r>
        <w:br w:type="page"/>
      </w:r>
    </w:p>
    <w:p w:rsidR="00FF7DD0" w:rsidRDefault="00FF7DD0">
      <w:r>
        <w:lastRenderedPageBreak/>
        <w:t xml:space="preserve">Click </w:t>
      </w:r>
      <w:r w:rsidR="0097102B">
        <w:t>[P</w:t>
      </w:r>
      <w:r>
        <w:t>rocess</w:t>
      </w:r>
      <w:r w:rsidR="0097102B">
        <w:t>]</w:t>
      </w:r>
      <w:r>
        <w:t xml:space="preserve"> and a </w:t>
      </w:r>
      <w:r w:rsidR="00740265">
        <w:t>“</w:t>
      </w:r>
      <w:r>
        <w:t>save file dialog</w:t>
      </w:r>
      <w:r w:rsidR="00740265">
        <w:t>”</w:t>
      </w:r>
      <w:r>
        <w:t xml:space="preserve"> will appear. The default directory is the </w:t>
      </w:r>
      <w:r w:rsidR="0097102B">
        <w:t>scenario directory</w:t>
      </w:r>
      <w:r>
        <w:t xml:space="preserve"> and the filename </w:t>
      </w:r>
      <w:r w:rsidR="0097102B">
        <w:t>will be the format name</w:t>
      </w:r>
      <w:r w:rsidR="000F2BED">
        <w:t>,</w:t>
      </w:r>
      <w:r w:rsidR="0097102B">
        <w:t xml:space="preserve"> if defined</w:t>
      </w:r>
      <w:r w:rsidR="000F2BED">
        <w:t xml:space="preserve">, </w:t>
      </w:r>
      <w:r w:rsidR="00C73EA5">
        <w:t xml:space="preserve">then a dash (-), </w:t>
      </w:r>
      <w:r w:rsidR="000F2BED">
        <w:t>f</w:t>
      </w:r>
      <w:r w:rsidR="00C73EA5">
        <w:t>o</w:t>
      </w:r>
      <w:r w:rsidR="000F2BED">
        <w:t>llowed by the</w:t>
      </w:r>
      <w:r w:rsidR="0097102B">
        <w:t xml:space="preserve"> </w:t>
      </w:r>
      <w:r w:rsidR="00C73EA5">
        <w:t>source WITSML name and</w:t>
      </w:r>
      <w:r>
        <w:t xml:space="preserve"> extension TXT.</w:t>
      </w:r>
      <w:r w:rsidR="00740265">
        <w:t xml:space="preserve"> These can both be changed if needed.</w:t>
      </w:r>
      <w:r w:rsidR="00C73EA5" w:rsidRPr="00C73EA5">
        <w:rPr>
          <w:noProof/>
        </w:rPr>
        <w:t xml:space="preserve"> </w:t>
      </w:r>
    </w:p>
    <w:p w:rsidR="00C73EA5" w:rsidRDefault="00C73EA5">
      <w:r>
        <w:rPr>
          <w:noProof/>
        </w:rPr>
        <w:drawing>
          <wp:inline distT="0" distB="0" distL="0" distR="0" wp14:anchorId="367B659B" wp14:editId="36F5BA22">
            <wp:extent cx="3605349" cy="2259505"/>
            <wp:effectExtent l="0" t="0" r="0"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642079" cy="2282524"/>
                    </a:xfrm>
                    <a:prstGeom prst="rect">
                      <a:avLst/>
                    </a:prstGeom>
                  </pic:spPr>
                </pic:pic>
              </a:graphicData>
            </a:graphic>
          </wp:inline>
        </w:drawing>
      </w:r>
    </w:p>
    <w:p w:rsidR="00FF7DD0" w:rsidRDefault="00FF7DD0">
      <w:r>
        <w:t xml:space="preserve">The export routine will </w:t>
      </w:r>
      <w:r w:rsidR="00767C60">
        <w:t xml:space="preserve">only export visible rows in the grid and will also </w:t>
      </w:r>
      <w:r>
        <w:t>ignore any empty lines</w:t>
      </w:r>
      <w:r w:rsidR="00767C60">
        <w:t>, so i</w:t>
      </w:r>
      <w:r>
        <w:t xml:space="preserve">f none of the </w:t>
      </w:r>
      <w:r w:rsidR="00740265">
        <w:t xml:space="preserve">selected </w:t>
      </w:r>
      <w:r>
        <w:t xml:space="preserve">columns have a value </w:t>
      </w:r>
      <w:r w:rsidR="0097102B">
        <w:t xml:space="preserve">for </w:t>
      </w:r>
      <w:r>
        <w:t xml:space="preserve">the </w:t>
      </w:r>
      <w:r w:rsidR="00740265">
        <w:t>particular row, it</w:t>
      </w:r>
      <w:r>
        <w:t xml:space="preserve"> will be ignored.</w:t>
      </w:r>
    </w:p>
    <w:p w:rsidR="00D06B3A" w:rsidRDefault="00D06B3A">
      <w:r>
        <w:t>The text file will have 2 header lines. The first line will show the field names for each curve and the second line will show the units for the curves.</w:t>
      </w:r>
    </w:p>
    <w:p w:rsidR="00C73EA5" w:rsidRDefault="00767C60">
      <w:r>
        <w:t>It is possible to extract more than 1 set of data from a single WITSML file.</w:t>
      </w:r>
      <w:r w:rsidR="00740265">
        <w:t xml:space="preserve"> For </w:t>
      </w:r>
      <w:proofErr w:type="gramStart"/>
      <w:r w:rsidR="00740265">
        <w:t>example</w:t>
      </w:r>
      <w:proofErr w:type="gramEnd"/>
      <w:r w:rsidR="00740265">
        <w:t xml:space="preserve"> a MWD f</w:t>
      </w:r>
      <w:r w:rsidR="00CF3239">
        <w:t>ile</w:t>
      </w:r>
      <w:r w:rsidR="00740265">
        <w:t xml:space="preserve"> may have Path data, Measured T&amp;D data and </w:t>
      </w:r>
      <w:r w:rsidR="00CF3239">
        <w:t>Measured Hydraulics data.</w:t>
      </w:r>
    </w:p>
    <w:p w:rsidR="00C73EA5" w:rsidRDefault="00C73EA5">
      <w:r>
        <w:br w:type="page"/>
      </w:r>
    </w:p>
    <w:p w:rsidR="00767C60" w:rsidRDefault="00C73EA5" w:rsidP="00C73EA5">
      <w:pPr>
        <w:pStyle w:val="Heading1"/>
      </w:pPr>
      <w:bookmarkStart w:id="4" w:name="_Toc51240163"/>
      <w:bookmarkStart w:id="5" w:name="_Hlk51240043"/>
      <w:r>
        <w:lastRenderedPageBreak/>
        <w:t>WITSML export formats</w:t>
      </w:r>
      <w:bookmarkEnd w:id="4"/>
    </w:p>
    <w:p w:rsidR="00C73EA5" w:rsidRDefault="00C73EA5" w:rsidP="00C73EA5">
      <w:r>
        <w:t>The saved export formats can be viewed on the Library menu.</w:t>
      </w:r>
    </w:p>
    <w:p w:rsidR="00C73EA5" w:rsidRDefault="00C73EA5" w:rsidP="00C73EA5">
      <w:r>
        <w:rPr>
          <w:noProof/>
        </w:rPr>
        <w:drawing>
          <wp:inline distT="0" distB="0" distL="0" distR="0" wp14:anchorId="0A72B46A" wp14:editId="0290FF35">
            <wp:extent cx="5943600" cy="32981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943600" cy="3298190"/>
                    </a:xfrm>
                    <a:prstGeom prst="rect">
                      <a:avLst/>
                    </a:prstGeom>
                  </pic:spPr>
                </pic:pic>
              </a:graphicData>
            </a:graphic>
          </wp:inline>
        </w:drawing>
      </w:r>
    </w:p>
    <w:p w:rsidR="00C73EA5" w:rsidRDefault="00C73EA5" w:rsidP="00C73EA5">
      <w:r>
        <w:t>The left grid lists the saved formats.</w:t>
      </w:r>
    </w:p>
    <w:p w:rsidR="00C73EA5" w:rsidRPr="00C73EA5" w:rsidRDefault="00C73EA5" w:rsidP="00C73EA5">
      <w:r>
        <w:t>The right grid lists the field names, in sequence for the selected format.</w:t>
      </w:r>
      <w:bookmarkEnd w:id="5"/>
    </w:p>
    <w:sectPr w:rsidR="00C73EA5" w:rsidRPr="00C73EA5" w:rsidSect="002020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7037" w:rsidRDefault="008F7037" w:rsidP="00202016">
      <w:pPr>
        <w:spacing w:after="0" w:line="240" w:lineRule="auto"/>
      </w:pPr>
      <w:r>
        <w:separator/>
      </w:r>
    </w:p>
  </w:endnote>
  <w:endnote w:type="continuationSeparator" w:id="0">
    <w:p w:rsidR="008F7037" w:rsidRDefault="008F7037" w:rsidP="0020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4E5677">
    <w:pPr>
      <w:pStyle w:val="Footer"/>
    </w:pPr>
    <w:r>
      <w:t xml:space="preserve">Version </w:t>
    </w:r>
    <w:r w:rsidR="00186FDC">
      <w:t>1.30</w:t>
    </w:r>
    <w:r>
      <w:ptab w:relativeTo="margin" w:alignment="center" w:leader="none"/>
    </w:r>
    <w:r>
      <w:ptab w:relativeTo="margin" w:alignment="right" w:leader="none"/>
    </w:r>
    <w:r w:rsidR="00A54BBD">
      <w:t>Sep</w:t>
    </w:r>
    <w:r>
      <w:t xml:space="preserve">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Footer"/>
    </w:pPr>
    <w:r>
      <w:t xml:space="preserve">Version </w:t>
    </w:r>
    <w:r w:rsidR="00186FDC">
      <w:t>1.30</w:t>
    </w:r>
    <w:r>
      <w:ptab w:relativeTo="margin" w:alignment="center" w:leader="none"/>
    </w:r>
    <w:r w:rsidRPr="004E5677">
      <w:fldChar w:fldCharType="begin"/>
    </w:r>
    <w:r w:rsidRPr="004E5677">
      <w:instrText xml:space="preserve"> PAGE   \* MERGEFORMAT </w:instrText>
    </w:r>
    <w:r w:rsidRPr="004E5677">
      <w:fldChar w:fldCharType="separate"/>
    </w:r>
    <w:r w:rsidRPr="004E5677">
      <w:rPr>
        <w:noProof/>
      </w:rPr>
      <w:t>1</w:t>
    </w:r>
    <w:r w:rsidRPr="004E5677">
      <w:rPr>
        <w:noProof/>
      </w:rPr>
      <w:fldChar w:fldCharType="end"/>
    </w:r>
    <w:r>
      <w:ptab w:relativeTo="margin" w:alignment="right" w:leader="none"/>
    </w:r>
    <w:r w:rsidR="00A54BBD">
      <w:t>Sep</w:t>
    </w:r>
    <w: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7037" w:rsidRDefault="008F7037" w:rsidP="00202016">
      <w:pPr>
        <w:spacing w:after="0" w:line="240" w:lineRule="auto"/>
      </w:pPr>
      <w:r>
        <w:separator/>
      </w:r>
    </w:p>
  </w:footnote>
  <w:footnote w:type="continuationSeparator" w:id="0">
    <w:p w:rsidR="008F7037" w:rsidRDefault="008F7037" w:rsidP="0020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16" w:rsidRDefault="00202016">
    <w:pPr>
      <w:pStyle w:val="Header"/>
    </w:pPr>
    <w:r>
      <w:t>Parade User guide</w:t>
    </w:r>
    <w:r>
      <w:ptab w:relativeTo="margin" w:alignment="center" w:leader="none"/>
    </w:r>
    <w:r>
      <w:ptab w:relativeTo="margin" w:alignment="right" w:leader="none"/>
    </w:r>
    <w:r w:rsidR="00A54BBD">
      <w:t>WITSML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677" w:rsidRDefault="004E56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BD"/>
    <w:rsid w:val="0006234E"/>
    <w:rsid w:val="000871D0"/>
    <w:rsid w:val="000D0F15"/>
    <w:rsid w:val="000F2BED"/>
    <w:rsid w:val="001471B6"/>
    <w:rsid w:val="00186FDC"/>
    <w:rsid w:val="00202016"/>
    <w:rsid w:val="003F7DDC"/>
    <w:rsid w:val="004439B6"/>
    <w:rsid w:val="004514E9"/>
    <w:rsid w:val="0049551C"/>
    <w:rsid w:val="004E354B"/>
    <w:rsid w:val="004E5677"/>
    <w:rsid w:val="005F44CE"/>
    <w:rsid w:val="006C7EF4"/>
    <w:rsid w:val="00740265"/>
    <w:rsid w:val="00767C60"/>
    <w:rsid w:val="007C07C3"/>
    <w:rsid w:val="0084569C"/>
    <w:rsid w:val="008E1A8C"/>
    <w:rsid w:val="008F7037"/>
    <w:rsid w:val="0097102B"/>
    <w:rsid w:val="00A54BBD"/>
    <w:rsid w:val="00A63458"/>
    <w:rsid w:val="00AB5165"/>
    <w:rsid w:val="00C73EA5"/>
    <w:rsid w:val="00CF3239"/>
    <w:rsid w:val="00D06B3A"/>
    <w:rsid w:val="00DF5416"/>
    <w:rsid w:val="00FF7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D02E"/>
  <w15:chartTrackingRefBased/>
  <w15:docId w15:val="{CAB61C68-88C6-4BD1-B96D-080C25B6E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E56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1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2016"/>
    <w:rPr>
      <w:lang w:val="en-AU"/>
    </w:rPr>
  </w:style>
  <w:style w:type="paragraph" w:styleId="Footer">
    <w:name w:val="footer"/>
    <w:basedOn w:val="Normal"/>
    <w:link w:val="FooterChar"/>
    <w:uiPriority w:val="99"/>
    <w:unhideWhenUsed/>
    <w:rsid w:val="0020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2016"/>
    <w:rPr>
      <w:lang w:val="en-AU"/>
    </w:rPr>
  </w:style>
  <w:style w:type="character" w:customStyle="1" w:styleId="Heading1Char">
    <w:name w:val="Heading 1 Char"/>
    <w:basedOn w:val="DefaultParagraphFont"/>
    <w:link w:val="Heading1"/>
    <w:uiPriority w:val="9"/>
    <w:rsid w:val="004E5677"/>
    <w:rPr>
      <w:rFonts w:asciiTheme="majorHAnsi" w:eastAsiaTheme="majorEastAsia" w:hAnsiTheme="majorHAnsi" w:cstheme="majorBidi"/>
      <w:color w:val="2F5496" w:themeColor="accent1" w:themeShade="BF"/>
      <w:sz w:val="32"/>
      <w:szCs w:val="32"/>
      <w:lang w:val="en-AU"/>
    </w:rPr>
  </w:style>
  <w:style w:type="paragraph" w:styleId="TOCHeading">
    <w:name w:val="TOC Heading"/>
    <w:basedOn w:val="Heading1"/>
    <w:next w:val="Normal"/>
    <w:uiPriority w:val="39"/>
    <w:unhideWhenUsed/>
    <w:qFormat/>
    <w:rsid w:val="004E5677"/>
    <w:pPr>
      <w:outlineLvl w:val="9"/>
    </w:pPr>
    <w:rPr>
      <w:lang w:val="en-US"/>
    </w:rPr>
  </w:style>
  <w:style w:type="paragraph" w:styleId="TOC2">
    <w:name w:val="toc 2"/>
    <w:basedOn w:val="Normal"/>
    <w:next w:val="Normal"/>
    <w:autoRedefine/>
    <w:uiPriority w:val="39"/>
    <w:unhideWhenUsed/>
    <w:rsid w:val="004E567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4E5677"/>
    <w:pPr>
      <w:spacing w:after="100"/>
    </w:pPr>
    <w:rPr>
      <w:rFonts w:eastAsiaTheme="minorEastAsia" w:cs="Times New Roman"/>
      <w:lang w:val="en-US"/>
    </w:rPr>
  </w:style>
  <w:style w:type="paragraph" w:styleId="TOC3">
    <w:name w:val="toc 3"/>
    <w:basedOn w:val="Normal"/>
    <w:next w:val="Normal"/>
    <w:autoRedefine/>
    <w:uiPriority w:val="39"/>
    <w:unhideWhenUsed/>
    <w:rsid w:val="004E5677"/>
    <w:pPr>
      <w:spacing w:after="100"/>
      <w:ind w:left="440"/>
    </w:pPr>
    <w:rPr>
      <w:rFonts w:eastAsiaTheme="minorEastAsia" w:cs="Times New Roman"/>
      <w:lang w:val="en-US"/>
    </w:rPr>
  </w:style>
  <w:style w:type="character" w:styleId="Hyperlink">
    <w:name w:val="Hyperlink"/>
    <w:basedOn w:val="DefaultParagraphFont"/>
    <w:uiPriority w:val="99"/>
    <w:unhideWhenUsed/>
    <w:rsid w:val="004439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9.png"/><Relationship Id="rId27"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be\OneDrive\Documents\Custom%20Office%20Templates\PARADE%20USER%20GUI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C26B-667A-4DEC-8BA7-6BD6D37C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PARADE USER GUIDE.dotx</Template>
  <TotalTime>227</TotalTime>
  <Pages>11</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kymberley@graphtec.net.au</dc:creator>
  <cp:keywords/>
  <dc:description/>
  <cp:lastModifiedBy>Kymberley Wilson</cp:lastModifiedBy>
  <cp:revision>8</cp:revision>
  <dcterms:created xsi:type="dcterms:W3CDTF">2020-09-15T06:37:00Z</dcterms:created>
  <dcterms:modified xsi:type="dcterms:W3CDTF">2021-06-26T05:59:00Z</dcterms:modified>
</cp:coreProperties>
</file>